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BF44" w14:textId="77777777" w:rsidR="00747844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747844">
        <w:rPr>
          <w:rFonts w:hint="eastAsia"/>
          <w:rtl/>
        </w:rPr>
        <w:t>כ</w:t>
      </w:r>
      <w:r w:rsidR="00747844">
        <w:rPr>
          <w:rtl/>
        </w:rPr>
        <w:t xml:space="preserve">"ג בסיון </w:t>
      </w:r>
      <w:proofErr w:type="spellStart"/>
      <w:r w:rsidR="00747844">
        <w:rPr>
          <w:rtl/>
        </w:rPr>
        <w:t>התשפ"ו</w:t>
      </w:r>
      <w:proofErr w:type="spellEnd"/>
      <w:r w:rsidR="00747844">
        <w:rPr>
          <w:rtl/>
        </w:rPr>
        <w:br/>
        <w:t>8 ביוני 2026</w:t>
      </w:r>
    </w:p>
    <w:p w14:paraId="36381FC3" w14:textId="77777777" w:rsidR="00747844" w:rsidRDefault="00747844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העת - תעריפים עדכון</w:t>
      </w:r>
      <w:r>
        <w:rPr>
          <w:rtl/>
        </w:rPr>
        <w:br/>
        <w:t>2026-4-19</w:t>
      </w:r>
    </w:p>
    <w:p w14:paraId="14193173" w14:textId="77777777" w:rsidR="00851D4A" w:rsidRDefault="00851D4A" w:rsidP="00851D4A">
      <w:pPr>
        <w:rPr>
          <w:rtl/>
        </w:rPr>
      </w:pPr>
    </w:p>
    <w:p w14:paraId="5A5D6499" w14:textId="5561F369" w:rsidR="00004FE2" w:rsidRDefault="00004FE2" w:rsidP="00004FE2">
      <w:pPr>
        <w:rPr>
          <w:rtl/>
        </w:rPr>
      </w:pPr>
      <w:r w:rsidRPr="00963945">
        <w:rPr>
          <w:rtl/>
        </w:rPr>
        <w:t>אל:</w:t>
      </w:r>
      <w:r w:rsidRPr="00963945">
        <w:rPr>
          <w:rFonts w:hint="cs"/>
          <w:rtl/>
        </w:rPr>
        <w:t xml:space="preserve"> </w:t>
      </w:r>
      <w:r>
        <w:rPr>
          <w:rFonts w:hint="cs"/>
          <w:rtl/>
        </w:rPr>
        <w:t>מר אלי ביתן - סגן החשבת הכללי, משרד האוצר</w:t>
      </w:r>
    </w:p>
    <w:p w14:paraId="4BE928FC" w14:textId="77777777" w:rsidR="00004FE2" w:rsidRPr="00963945" w:rsidRDefault="00004FE2" w:rsidP="00004FE2">
      <w:pPr>
        <w:ind w:firstLine="368"/>
        <w:rPr>
          <w:rtl/>
        </w:rPr>
      </w:pPr>
      <w:r>
        <w:rPr>
          <w:rFonts w:hint="cs"/>
          <w:rtl/>
        </w:rPr>
        <w:t>המעסיקים במגזר הציבורי</w:t>
      </w:r>
    </w:p>
    <w:p w14:paraId="4AD6187F" w14:textId="77777777" w:rsidR="00004FE2" w:rsidRPr="00963945" w:rsidRDefault="00004FE2" w:rsidP="00004FE2">
      <w:pPr>
        <w:tabs>
          <w:tab w:val="left" w:pos="3486"/>
          <w:tab w:val="left" w:pos="5896"/>
        </w:tabs>
        <w:rPr>
          <w:rtl/>
        </w:rPr>
      </w:pPr>
    </w:p>
    <w:p w14:paraId="1276AEE2" w14:textId="76E465DC" w:rsidR="00004FE2" w:rsidRPr="00963945" w:rsidRDefault="00004FE2" w:rsidP="00004FE2">
      <w:pPr>
        <w:tabs>
          <w:tab w:val="left" w:pos="753"/>
        </w:tabs>
        <w:ind w:left="651" w:hanging="651"/>
        <w:jc w:val="left"/>
        <w:rPr>
          <w:b/>
          <w:bCs/>
          <w:u w:val="single"/>
          <w:rtl/>
        </w:rPr>
      </w:pPr>
      <w:r w:rsidRPr="00963945">
        <w:rPr>
          <w:rFonts w:hint="cs"/>
          <w:rtl/>
        </w:rPr>
        <w:t>הנדון :</w:t>
      </w:r>
      <w:r w:rsidRPr="00963945">
        <w:rPr>
          <w:rtl/>
        </w:rPr>
        <w:tab/>
      </w:r>
      <w:bookmarkStart w:id="2" w:name="About"/>
      <w:bookmarkEnd w:id="2"/>
      <w:r w:rsidR="00747844">
        <w:rPr>
          <w:b/>
          <w:bCs/>
          <w:u w:val="single"/>
          <w:rtl/>
        </w:rPr>
        <w:t>עדכון קצובת הבראה לשנת 2026</w:t>
      </w:r>
    </w:p>
    <w:p w14:paraId="6E1FD968" w14:textId="76DEBC69" w:rsidR="00004FE2" w:rsidRDefault="00747844" w:rsidP="00004FE2">
      <w:pPr>
        <w:jc w:val="left"/>
        <w:rPr>
          <w:rtl/>
        </w:rPr>
      </w:pPr>
      <w:bookmarkStart w:id="3" w:name="reference"/>
      <w:bookmarkEnd w:id="3"/>
      <w:r>
        <w:rPr>
          <w:rtl/>
        </w:rPr>
        <w:t xml:space="preserve"> </w:t>
      </w:r>
    </w:p>
    <w:p w14:paraId="56E46BA8" w14:textId="19C4FCEE" w:rsidR="00004FE2" w:rsidRDefault="00004FE2" w:rsidP="00004FE2">
      <w:pPr>
        <w:jc w:val="left"/>
        <w:rPr>
          <w:rtl/>
        </w:rPr>
      </w:pPr>
      <w:r w:rsidRPr="003268EE">
        <w:rPr>
          <w:rFonts w:hint="cs"/>
          <w:rtl/>
        </w:rPr>
        <w:t>החל מיום 1.6.202</w:t>
      </w:r>
      <w:r>
        <w:rPr>
          <w:rFonts w:hint="cs"/>
          <w:rtl/>
        </w:rPr>
        <w:t>6</w:t>
      </w:r>
      <w:r w:rsidRPr="003268EE">
        <w:rPr>
          <w:rFonts w:hint="cs"/>
          <w:rtl/>
        </w:rPr>
        <w:t xml:space="preserve"> התשלום ליום הבראה יעודכן לסכום של </w:t>
      </w:r>
      <w:r w:rsidR="00105E34">
        <w:rPr>
          <w:rFonts w:hint="cs"/>
          <w:rtl/>
        </w:rPr>
        <w:t xml:space="preserve">511.6 ₪ </w:t>
      </w:r>
      <w:r w:rsidRPr="003268EE">
        <w:rPr>
          <w:rFonts w:hint="cs"/>
          <w:rtl/>
        </w:rPr>
        <w:t xml:space="preserve"> ליום</w:t>
      </w:r>
      <w:r>
        <w:rPr>
          <w:rFonts w:hint="cs"/>
          <w:rtl/>
        </w:rPr>
        <w:t xml:space="preserve">. </w:t>
      </w:r>
    </w:p>
    <w:p w14:paraId="5C745785" w14:textId="29C3EB85" w:rsidR="00D13CCC" w:rsidRDefault="00D13CCC" w:rsidP="00D13CCC">
      <w:pPr>
        <w:rPr>
          <w:rtl/>
        </w:rPr>
      </w:pPr>
    </w:p>
    <w:p w14:paraId="5C2F2821" w14:textId="18235986" w:rsidR="00004FE2" w:rsidRDefault="00004FE2" w:rsidP="00D13CCC">
      <w:pPr>
        <w:rPr>
          <w:rtl/>
        </w:rPr>
      </w:pPr>
    </w:p>
    <w:p w14:paraId="1F2E33DC" w14:textId="77777777" w:rsidR="00004FE2" w:rsidRPr="00963945" w:rsidRDefault="00004FE2" w:rsidP="00D13CCC">
      <w:pPr>
        <w:rPr>
          <w:rtl/>
        </w:rPr>
      </w:pPr>
    </w:p>
    <w:p w14:paraId="764E6BD8" w14:textId="77777777" w:rsidR="00D13CCC" w:rsidRDefault="00D13CCC" w:rsidP="00D13CCC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בברכה,</w:t>
      </w:r>
    </w:p>
    <w:p w14:paraId="398C3834" w14:textId="77777777" w:rsidR="00D13CCC" w:rsidRDefault="00D13CCC" w:rsidP="00D13CCC">
      <w:pPr>
        <w:tabs>
          <w:tab w:val="center" w:pos="3918"/>
          <w:tab w:val="center" w:pos="5619"/>
        </w:tabs>
        <w:rPr>
          <w:rtl/>
        </w:rPr>
      </w:pPr>
    </w:p>
    <w:p w14:paraId="5354EABF" w14:textId="16589EFB" w:rsidR="00D13CCC" w:rsidRDefault="00D13CCC" w:rsidP="00D13CCC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004FE2">
        <w:rPr>
          <w:rFonts w:hint="cs"/>
          <w:rtl/>
        </w:rPr>
        <w:t>אפי מלכין</w:t>
      </w:r>
    </w:p>
    <w:p w14:paraId="7BBE82A4" w14:textId="77777777" w:rsidR="00D13CCC" w:rsidRPr="00963945" w:rsidRDefault="00D13CCC" w:rsidP="00D13CCC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הממונה על השכר והסכמי עבודה</w:t>
      </w:r>
    </w:p>
    <w:p w14:paraId="56A6C4F0" w14:textId="77777777" w:rsidR="00EB73B6" w:rsidRDefault="00EB73B6" w:rsidP="00D13CCC">
      <w:pPr>
        <w:spacing w:before="0" w:after="0" w:line="276" w:lineRule="auto"/>
        <w:rPr>
          <w:rtl/>
        </w:rPr>
      </w:pPr>
    </w:p>
    <w:p w14:paraId="56DE12AA" w14:textId="63B85CDA" w:rsidR="00D13CCC" w:rsidRDefault="00D13CCC" w:rsidP="00D13CCC">
      <w:pPr>
        <w:spacing w:before="0" w:after="0" w:line="276" w:lineRule="auto"/>
        <w:rPr>
          <w:rtl/>
        </w:rPr>
      </w:pPr>
      <w:r w:rsidRPr="00963945">
        <w:rPr>
          <w:rFonts w:hint="cs"/>
          <w:rtl/>
        </w:rPr>
        <w:t>העתק :</w:t>
      </w:r>
    </w:p>
    <w:p w14:paraId="32CF0EB5" w14:textId="313D9DE0" w:rsidR="002806C4" w:rsidRPr="00963945" w:rsidRDefault="002806C4" w:rsidP="00D13CCC">
      <w:pPr>
        <w:spacing w:before="0" w:after="0" w:line="276" w:lineRule="auto"/>
        <w:rPr>
          <w:rtl/>
        </w:rPr>
      </w:pPr>
      <w:r>
        <w:rPr>
          <w:rFonts w:hint="cs"/>
          <w:rtl/>
        </w:rPr>
        <w:t xml:space="preserve">מר דורון כהן </w:t>
      </w:r>
      <w:r>
        <w:rPr>
          <w:rtl/>
        </w:rPr>
        <w:t>–</w:t>
      </w:r>
      <w:r>
        <w:rPr>
          <w:rFonts w:hint="cs"/>
          <w:rtl/>
        </w:rPr>
        <w:t xml:space="preserve"> נציב שירות המדינה</w:t>
      </w:r>
    </w:p>
    <w:sectPr w:rsidR="002806C4" w:rsidRPr="00963945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EBA5" w14:textId="77777777" w:rsidR="00BE50F3" w:rsidRDefault="00BE50F3" w:rsidP="00B8755D">
      <w:pPr>
        <w:spacing w:before="0" w:after="0" w:line="240" w:lineRule="auto"/>
      </w:pPr>
      <w:r>
        <w:separator/>
      </w:r>
    </w:p>
  </w:endnote>
  <w:endnote w:type="continuationSeparator" w:id="0">
    <w:p w14:paraId="46421AC8" w14:textId="77777777" w:rsidR="00BE50F3" w:rsidRDefault="00BE50F3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43DA825F" w14:textId="77777777" w:rsidTr="00DF0CEA">
      <w:trPr>
        <w:trHeight w:val="20"/>
      </w:trPr>
      <w:tc>
        <w:tcPr>
          <w:tcW w:w="453" w:type="dxa"/>
          <w:vAlign w:val="center"/>
        </w:tcPr>
        <w:p w14:paraId="553C8F49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314FD0E5" wp14:editId="5E0DB6FC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0F51D856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51E51589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5C780EBF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4F31BA90" wp14:editId="41CEF80F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04DA9766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50EEC7A5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736DE97E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3C0F37CF" wp14:editId="2EDCCA4E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5AA37DD5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4D1F4658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30C85FA3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02A5" w14:textId="77777777" w:rsidR="00BE50F3" w:rsidRDefault="00BE50F3" w:rsidP="00B8755D">
      <w:pPr>
        <w:spacing w:before="0" w:after="0" w:line="240" w:lineRule="auto"/>
      </w:pPr>
      <w:r>
        <w:separator/>
      </w:r>
    </w:p>
  </w:footnote>
  <w:footnote w:type="continuationSeparator" w:id="0">
    <w:p w14:paraId="1B9B2F28" w14:textId="77777777" w:rsidR="00BE50F3" w:rsidRDefault="00BE50F3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D752" w14:textId="77777777" w:rsidR="00EB73B6" w:rsidRDefault="00935391" w:rsidP="00935391">
    <w:pPr>
      <w:pStyle w:val="a8"/>
      <w:tabs>
        <w:tab w:val="left" w:pos="4478"/>
      </w:tabs>
    </w:pPr>
    <w:r>
      <w:rPr>
        <w:noProof/>
        <w:szCs w:val="24"/>
        <w:rtl/>
      </w:rPr>
      <w:drawing>
        <wp:anchor distT="0" distB="0" distL="114300" distR="114300" simplePos="0" relativeHeight="251660287" behindDoc="0" locked="0" layoutInCell="1" allowOverlap="1" wp14:anchorId="12AE16D9" wp14:editId="3BAF2F91">
          <wp:simplePos x="0" y="0"/>
          <wp:positionH relativeFrom="column">
            <wp:posOffset>-1085479</wp:posOffset>
          </wp:positionH>
          <wp:positionV relativeFrom="paragraph">
            <wp:posOffset>-325755</wp:posOffset>
          </wp:positionV>
          <wp:extent cx="7474268" cy="13773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268" cy="13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B6" w:rsidRPr="00663409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C09203" wp14:editId="58AE49BE">
              <wp:simplePos x="0" y="0"/>
              <wp:positionH relativeFrom="margin">
                <wp:posOffset>-1039108</wp:posOffset>
              </wp:positionH>
              <wp:positionV relativeFrom="paragraph">
                <wp:posOffset>695657</wp:posOffset>
              </wp:positionV>
              <wp:extent cx="1174115" cy="278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9DE76" w14:textId="0E1C896E" w:rsidR="00EB73B6" w:rsidRDefault="00D550A6" w:rsidP="00EB73B6">
                          <w:pPr>
                            <w:spacing w:before="0"/>
                            <w:jc w:val="left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2026-4-19</w:t>
                          </w:r>
                        </w:p>
                        <w:p w14:paraId="77D0F3FC" w14:textId="77777777" w:rsidR="00D550A6" w:rsidRPr="00EB73B6" w:rsidRDefault="00D550A6" w:rsidP="00EB73B6">
                          <w:pPr>
                            <w:spacing w:before="0"/>
                            <w:jc w:val="left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092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8pt;margin-top:54.8pt;width:92.45pt;height:2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+CgIAAPI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KbHc4Iie&#10;5RjJexhJndQZXGgw6MlhWBzxN045Mw3uEcSPQCzc9dzu5K33MPSSt9hdlTKLi9QJJySQ7fAZWizD&#10;9xEy0Nh5k6RDMQii45SO58mkVkQqWS3nVbWgRKCvXq6WV4tcgjcv2c6H+FGCIenCqMfJZ3R+eAwx&#10;dcObl5BUzMKD0jpPX1syMHq9qBc54cJjVMTl1MowuirTN61LIvnBtjk5cqWnOxbQ9sQ6EZ0ox3E7&#10;YmCSYgvtEfl7mJYQHw1eevC/KBlwARkNP/fcS0r0J4saXlfzedrYbMwXyxoNf+nZXnq4FQjFaKRk&#10;ut7FvOUT11vUulNZhtdOTr3iYmV1To8gbe6lnaNen+rmNwAAAP//AwBQSwMEFAAGAAgAAAAhAJU/&#10;9tTeAAAACwEAAA8AAABkcnMvZG93bnJldi54bWxMj0FPwzAMhe9I/IfISNy2pCutWGk6IRBXEAMm&#10;7ZY1XlvROFWTreXfY07sZvs9PX+v3MyuF2ccQ+dJQ7JUIJBqbztqNHx+vCzuQYRoyJreE2r4wQCb&#10;6vqqNIX1E73jeRsbwSEUCqOhjXEopAx1i86EpR+QWDv60ZnI69hIO5qJw10vV0rl0pmO+ENrBnxq&#10;sf7enpyGr9fjfnen3ppnlw2Tn5Ukt5Za397Mjw8gIs7x3wx/+IwOFTMd/IlsEL2GRZKnOXtZUWse&#10;2LJKUhAHPmRpBrIq5WWH6hcAAP//AwBQSwECLQAUAAYACAAAACEAtoM4kv4AAADhAQAAEwAAAAAA&#10;AAAAAAAAAAAAAAAAW0NvbnRlbnRfVHlwZXNdLnhtbFBLAQItABQABgAIAAAAIQA4/SH/1gAAAJQB&#10;AAALAAAAAAAAAAAAAAAAAC8BAABfcmVscy8ucmVsc1BLAQItABQABgAIAAAAIQCNifi+CgIAAPID&#10;AAAOAAAAAAAAAAAAAAAAAC4CAABkcnMvZTJvRG9jLnhtbFBLAQItABQABgAIAAAAIQCVP/bU3gAA&#10;AAsBAAAPAAAAAAAAAAAAAAAAAGQEAABkcnMvZG93bnJldi54bWxQSwUGAAAAAAQABADzAAAAbwUA&#10;AAAA&#10;" filled="f" stroked="f">
              <v:textbox>
                <w:txbxContent>
                  <w:p w14:paraId="6749DE76" w14:textId="0E1C896E" w:rsidR="00EB73B6" w:rsidRDefault="00D550A6" w:rsidP="00EB73B6">
                    <w:pPr>
                      <w:spacing w:before="0"/>
                      <w:jc w:val="left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2026-4-19</w:t>
                    </w:r>
                  </w:p>
                  <w:p w14:paraId="77D0F3FC" w14:textId="77777777" w:rsidR="00D550A6" w:rsidRPr="00EB73B6" w:rsidRDefault="00D550A6" w:rsidP="00EB73B6">
                    <w:pPr>
                      <w:spacing w:before="0"/>
                      <w:jc w:val="left"/>
                      <w:rPr>
                        <w:sz w:val="2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1180509108">
    <w:abstractNumId w:val="3"/>
  </w:num>
  <w:num w:numId="2" w16cid:durableId="283738081">
    <w:abstractNumId w:val="6"/>
  </w:num>
  <w:num w:numId="3" w16cid:durableId="160586192">
    <w:abstractNumId w:val="1"/>
  </w:num>
  <w:num w:numId="4" w16cid:durableId="1952784489">
    <w:abstractNumId w:val="2"/>
  </w:num>
  <w:num w:numId="5" w16cid:durableId="1215191736">
    <w:abstractNumId w:val="0"/>
  </w:num>
  <w:num w:numId="6" w16cid:durableId="58210983">
    <w:abstractNumId w:val="4"/>
  </w:num>
  <w:num w:numId="7" w16cid:durableId="1771780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04FE2"/>
    <w:rsid w:val="00014182"/>
    <w:rsid w:val="00047C97"/>
    <w:rsid w:val="000520B7"/>
    <w:rsid w:val="000568CE"/>
    <w:rsid w:val="00063A55"/>
    <w:rsid w:val="00066383"/>
    <w:rsid w:val="00093B9D"/>
    <w:rsid w:val="000B2A61"/>
    <w:rsid w:val="000C04AE"/>
    <w:rsid w:val="000E6098"/>
    <w:rsid w:val="000E632C"/>
    <w:rsid w:val="000F691B"/>
    <w:rsid w:val="0010326C"/>
    <w:rsid w:val="00105E34"/>
    <w:rsid w:val="001611C6"/>
    <w:rsid w:val="00164B30"/>
    <w:rsid w:val="0017536B"/>
    <w:rsid w:val="001808A9"/>
    <w:rsid w:val="00180A93"/>
    <w:rsid w:val="0018292D"/>
    <w:rsid w:val="00197056"/>
    <w:rsid w:val="001A7C42"/>
    <w:rsid w:val="001B4B81"/>
    <w:rsid w:val="001C1B46"/>
    <w:rsid w:val="001C4F6D"/>
    <w:rsid w:val="001D55DD"/>
    <w:rsid w:val="001E548A"/>
    <w:rsid w:val="00224F04"/>
    <w:rsid w:val="0022663B"/>
    <w:rsid w:val="00275887"/>
    <w:rsid w:val="002806C4"/>
    <w:rsid w:val="00283ABF"/>
    <w:rsid w:val="00283C7C"/>
    <w:rsid w:val="00285AFF"/>
    <w:rsid w:val="002A54A3"/>
    <w:rsid w:val="002A7FEA"/>
    <w:rsid w:val="002D3716"/>
    <w:rsid w:val="002D7789"/>
    <w:rsid w:val="002E38F4"/>
    <w:rsid w:val="002F197C"/>
    <w:rsid w:val="00325E01"/>
    <w:rsid w:val="00334B51"/>
    <w:rsid w:val="00361114"/>
    <w:rsid w:val="0037480D"/>
    <w:rsid w:val="003840FE"/>
    <w:rsid w:val="00393C6A"/>
    <w:rsid w:val="003A1D7A"/>
    <w:rsid w:val="003B3C40"/>
    <w:rsid w:val="003B7F8D"/>
    <w:rsid w:val="003C3A5C"/>
    <w:rsid w:val="003C7BC8"/>
    <w:rsid w:val="003F1396"/>
    <w:rsid w:val="0040055E"/>
    <w:rsid w:val="0040768C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D59C3"/>
    <w:rsid w:val="004D65A1"/>
    <w:rsid w:val="004E479D"/>
    <w:rsid w:val="004F3773"/>
    <w:rsid w:val="005028F9"/>
    <w:rsid w:val="00505B19"/>
    <w:rsid w:val="00505D36"/>
    <w:rsid w:val="00515321"/>
    <w:rsid w:val="00515E5C"/>
    <w:rsid w:val="0051700E"/>
    <w:rsid w:val="00534452"/>
    <w:rsid w:val="005371D8"/>
    <w:rsid w:val="00556BE2"/>
    <w:rsid w:val="00571276"/>
    <w:rsid w:val="00571A71"/>
    <w:rsid w:val="005A731B"/>
    <w:rsid w:val="005D42E4"/>
    <w:rsid w:val="005E5EC9"/>
    <w:rsid w:val="00600BFA"/>
    <w:rsid w:val="00600F1F"/>
    <w:rsid w:val="00601D8B"/>
    <w:rsid w:val="00602DAD"/>
    <w:rsid w:val="00616045"/>
    <w:rsid w:val="00623CCF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C5DFF"/>
    <w:rsid w:val="006D0744"/>
    <w:rsid w:val="006D686D"/>
    <w:rsid w:val="006D7041"/>
    <w:rsid w:val="006E5942"/>
    <w:rsid w:val="007044C3"/>
    <w:rsid w:val="00706164"/>
    <w:rsid w:val="00723886"/>
    <w:rsid w:val="00734B4B"/>
    <w:rsid w:val="00735D55"/>
    <w:rsid w:val="007427EF"/>
    <w:rsid w:val="00743847"/>
    <w:rsid w:val="007461AB"/>
    <w:rsid w:val="0074770C"/>
    <w:rsid w:val="00747844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D4118"/>
    <w:rsid w:val="007E2692"/>
    <w:rsid w:val="007E413A"/>
    <w:rsid w:val="007E64AC"/>
    <w:rsid w:val="0080160A"/>
    <w:rsid w:val="00803715"/>
    <w:rsid w:val="0082739B"/>
    <w:rsid w:val="00851D4A"/>
    <w:rsid w:val="00864DB3"/>
    <w:rsid w:val="00867AE5"/>
    <w:rsid w:val="00870D8A"/>
    <w:rsid w:val="0089204F"/>
    <w:rsid w:val="008B39D7"/>
    <w:rsid w:val="008E77BE"/>
    <w:rsid w:val="009014E3"/>
    <w:rsid w:val="0090629A"/>
    <w:rsid w:val="00910BC9"/>
    <w:rsid w:val="00915C9A"/>
    <w:rsid w:val="00915FC2"/>
    <w:rsid w:val="00935391"/>
    <w:rsid w:val="00935E81"/>
    <w:rsid w:val="00936CA7"/>
    <w:rsid w:val="009576D4"/>
    <w:rsid w:val="00974D46"/>
    <w:rsid w:val="00986444"/>
    <w:rsid w:val="00990A24"/>
    <w:rsid w:val="0099173E"/>
    <w:rsid w:val="009A1B50"/>
    <w:rsid w:val="009B64FE"/>
    <w:rsid w:val="009D2279"/>
    <w:rsid w:val="009D3F2B"/>
    <w:rsid w:val="009E52B5"/>
    <w:rsid w:val="009F7F7A"/>
    <w:rsid w:val="00A07C5D"/>
    <w:rsid w:val="00A101F8"/>
    <w:rsid w:val="00A15876"/>
    <w:rsid w:val="00A15D5D"/>
    <w:rsid w:val="00A30921"/>
    <w:rsid w:val="00A31893"/>
    <w:rsid w:val="00A5751E"/>
    <w:rsid w:val="00A67A4F"/>
    <w:rsid w:val="00A7396A"/>
    <w:rsid w:val="00A73972"/>
    <w:rsid w:val="00A84333"/>
    <w:rsid w:val="00A84658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11D4"/>
    <w:rsid w:val="00B3785A"/>
    <w:rsid w:val="00B429D7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BE50F3"/>
    <w:rsid w:val="00C01906"/>
    <w:rsid w:val="00C171DC"/>
    <w:rsid w:val="00C27AC8"/>
    <w:rsid w:val="00C37F33"/>
    <w:rsid w:val="00C62C9B"/>
    <w:rsid w:val="00C84ABA"/>
    <w:rsid w:val="00C912F8"/>
    <w:rsid w:val="00CA61AF"/>
    <w:rsid w:val="00CB40A4"/>
    <w:rsid w:val="00CC356E"/>
    <w:rsid w:val="00CD6DB8"/>
    <w:rsid w:val="00CE0517"/>
    <w:rsid w:val="00CF44BB"/>
    <w:rsid w:val="00D13CCC"/>
    <w:rsid w:val="00D15BCF"/>
    <w:rsid w:val="00D33979"/>
    <w:rsid w:val="00D37442"/>
    <w:rsid w:val="00D550A6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73FF"/>
    <w:rsid w:val="00E41B31"/>
    <w:rsid w:val="00E45B6D"/>
    <w:rsid w:val="00E56588"/>
    <w:rsid w:val="00E849EC"/>
    <w:rsid w:val="00E9300E"/>
    <w:rsid w:val="00E95EEF"/>
    <w:rsid w:val="00EA6729"/>
    <w:rsid w:val="00EB73B6"/>
    <w:rsid w:val="00EC303E"/>
    <w:rsid w:val="00EF3013"/>
    <w:rsid w:val="00EF71D7"/>
    <w:rsid w:val="00F00D41"/>
    <w:rsid w:val="00F0592A"/>
    <w:rsid w:val="00F25ABF"/>
    <w:rsid w:val="00F31839"/>
    <w:rsid w:val="00F42455"/>
    <w:rsid w:val="00F509E4"/>
    <w:rsid w:val="00F74EF7"/>
    <w:rsid w:val="00F80DA7"/>
    <w:rsid w:val="00F866DE"/>
    <w:rsid w:val="00F975CB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A45E9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8DE0-380D-49EB-A5A3-AE903F88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אורית עמר</cp:lastModifiedBy>
  <cp:revision>2</cp:revision>
  <cp:lastPrinted>2020-01-21T13:31:00Z</cp:lastPrinted>
  <dcterms:created xsi:type="dcterms:W3CDTF">2026-06-14T09:29:00Z</dcterms:created>
  <dcterms:modified xsi:type="dcterms:W3CDTF">2026-06-14T09:29:00Z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notes://MAOR2/Doc/Sachar/SacharHozDoc.nsf/0/A013010149501DA5C2258E10002C06A9/?OpenDocument</vt:lpwstr>
  </property>
  <property fmtid="{D5CDD505-2E9C-101B-9397-08002B2CF9AE}" pid="3" name="MaorRecipients0">
    <vt:lpwstr>elibi@mof.gov.il</vt:lpwstr>
  </property>
</Properties>
</file>